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63A2316E" w:rsidR="00555666" w:rsidRPr="005830B8" w:rsidRDefault="00555666" w:rsidP="0055566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19104E" w:rsidRPr="004E747C">
        <w:rPr>
          <w:rFonts w:ascii="Arial" w:hAnsi="Arial" w:cs="Arial"/>
          <w:b/>
          <w:bCs/>
          <w:sz w:val="24"/>
          <w:szCs w:val="24"/>
        </w:rPr>
        <w:t>S2-2506433</w:t>
      </w:r>
    </w:p>
    <w:p w14:paraId="19AD3A61" w14:textId="3ACAF100" w:rsidR="00555666" w:rsidRPr="005830B8" w:rsidRDefault="00FF05FC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CA04C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CA04C8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CA04C8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CA04C8">
        <w:rPr>
          <w:rFonts w:ascii="Arial" w:hAnsi="Arial" w:cs="Arial"/>
          <w:b/>
          <w:bCs/>
          <w:sz w:val="24"/>
          <w:szCs w:val="24"/>
        </w:rPr>
        <w:t>Stor-Göteborg</w:t>
      </w:r>
      <w:proofErr w:type="spellEnd"/>
      <w:r w:rsidRPr="00CA04C8">
        <w:rPr>
          <w:rFonts w:ascii="Arial" w:hAnsi="Arial" w:cs="Arial"/>
          <w:b/>
          <w:bCs/>
          <w:sz w:val="24"/>
          <w:szCs w:val="24"/>
        </w:rPr>
        <w:fldChar w:fldCharType="end"/>
      </w:r>
      <w:r w:rsidRPr="00DC34E1">
        <w:rPr>
          <w:rFonts w:ascii="Arial" w:hAnsi="Arial" w:cs="Arial"/>
          <w:b/>
          <w:bCs/>
          <w:sz w:val="24"/>
          <w:szCs w:val="24"/>
        </w:rPr>
        <w:t>, Sweden,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DC34E1">
        <w:rPr>
          <w:rFonts w:ascii="Arial" w:hAnsi="Arial" w:cs="Arial"/>
          <w:b/>
          <w:bCs/>
          <w:sz w:val="24"/>
          <w:szCs w:val="24"/>
        </w:rPr>
        <w:t>th, 2025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54927414" w14:textId="4F991E91" w:rsidR="00555666" w:rsidRPr="00EF3154" w:rsidRDefault="00555666" w:rsidP="00EF315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9104E" w:rsidRPr="0019104E">
        <w:rPr>
          <w:rFonts w:ascii="Arial" w:hAnsi="Arial" w:cs="Arial"/>
          <w:b/>
        </w:rPr>
        <w:t>Architectural Assumptions for FS_SMS2EC_ARC</w:t>
      </w:r>
    </w:p>
    <w:p w14:paraId="117C0A72" w14:textId="77777777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  <w:t>Approval</w:t>
      </w:r>
    </w:p>
    <w:p w14:paraId="5EA96F75" w14:textId="5715AD75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55387">
        <w:rPr>
          <w:rFonts w:ascii="Arial" w:hAnsi="Arial" w:cs="Arial"/>
          <w:b/>
        </w:rPr>
        <w:t>20.8.1</w:t>
      </w:r>
    </w:p>
    <w:p w14:paraId="2525D69D" w14:textId="5ED6BC8B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FS_SMS2EC</w:t>
      </w:r>
      <w:r w:rsidR="0019104E" w:rsidRPr="00AA61E2" w:rsidDel="0019104E">
        <w:rPr>
          <w:rFonts w:ascii="Arial" w:hAnsi="Arial" w:cs="Arial"/>
          <w:b/>
        </w:rPr>
        <w:t xml:space="preserve"> </w:t>
      </w:r>
      <w:r w:rsidRPr="00AA61E2">
        <w:rPr>
          <w:rFonts w:ascii="Arial" w:hAnsi="Arial" w:cs="Arial"/>
          <w:b/>
        </w:rPr>
        <w:t>_ARC</w:t>
      </w:r>
      <w:r w:rsidR="00551623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551623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2EE7FB5E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This contribution proposes </w:t>
      </w:r>
      <w:r w:rsidR="006F0F77" w:rsidRPr="002210AC">
        <w:rPr>
          <w:rFonts w:ascii="Arial" w:hAnsi="Arial" w:cs="Arial"/>
          <w:i/>
        </w:rPr>
        <w:t xml:space="preserve">architectural assumptions </w:t>
      </w:r>
      <w:r w:rsidRPr="00F32D6F">
        <w:rPr>
          <w:rFonts w:ascii="Arial" w:hAnsi="Arial" w:cs="Arial"/>
          <w:i/>
        </w:rPr>
        <w:t xml:space="preserve">for </w:t>
      </w:r>
      <w:r w:rsidRPr="007C1753">
        <w:rPr>
          <w:rFonts w:ascii="Arial" w:hAnsi="Arial" w:cs="Arial"/>
          <w:i/>
        </w:rPr>
        <w:t>FS_SMS2EC_ARC</w:t>
      </w:r>
      <w:r>
        <w:rPr>
          <w:rFonts w:ascii="Arial" w:hAnsi="Arial" w:cs="Arial"/>
          <w:i/>
        </w:rPr>
        <w:t>.</w:t>
      </w:r>
    </w:p>
    <w:p w14:paraId="7FD7F8A5" w14:textId="77777777" w:rsidR="00317A0C" w:rsidRPr="00527E8F" w:rsidRDefault="00317A0C" w:rsidP="00317A0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  <w:bookmarkStart w:id="0" w:name="_Hlk87257355"/>
    </w:p>
    <w:p w14:paraId="1B6ABDC4" w14:textId="77777777" w:rsidR="00317A0C" w:rsidRDefault="00317A0C" w:rsidP="00317A0C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8FECA5D" w14:textId="14A313AD" w:rsidR="00317A0C" w:rsidRPr="000449DB" w:rsidRDefault="00317A0C" w:rsidP="00317A0C">
      <w:pPr>
        <w:jc w:val="both"/>
        <w:rPr>
          <w:rFonts w:eastAsia="DengXian"/>
          <w:lang w:eastAsia="zh-CN"/>
        </w:rPr>
      </w:pPr>
      <w:r w:rsidRPr="000449DB">
        <w:rPr>
          <w:rFonts w:eastAsia="DengXian"/>
          <w:lang w:eastAsia="zh-CN"/>
        </w:rPr>
        <w:t xml:space="preserve">It is proposed to include the </w:t>
      </w:r>
      <w:r w:rsidR="00005AC5">
        <w:rPr>
          <w:rFonts w:eastAsia="DengXian"/>
          <w:lang w:eastAsia="zh-CN"/>
        </w:rPr>
        <w:t>a</w:t>
      </w:r>
      <w:r w:rsidRPr="000449DB">
        <w:rPr>
          <w:rFonts w:eastAsia="DengXian"/>
          <w:lang w:eastAsia="zh-CN"/>
        </w:rPr>
        <w:t xml:space="preserve">rchitectural </w:t>
      </w:r>
      <w:r w:rsidRPr="000449DB">
        <w:rPr>
          <w:rFonts w:eastAsia="DengXian" w:hint="eastAsia"/>
          <w:lang w:eastAsia="zh-CN"/>
        </w:rPr>
        <w:t>a</w:t>
      </w:r>
      <w:r w:rsidRPr="000449DB">
        <w:rPr>
          <w:rFonts w:eastAsia="DengXian"/>
          <w:lang w:eastAsia="zh-CN"/>
        </w:rPr>
        <w:t xml:space="preserve">ssumptions for </w:t>
      </w:r>
      <w:r w:rsidR="004B0B4E" w:rsidRPr="004B0B4E">
        <w:rPr>
          <w:rFonts w:eastAsia="DengXian"/>
          <w:lang w:eastAsia="zh-CN"/>
        </w:rPr>
        <w:t>FS_SMS2EC_ARC</w:t>
      </w:r>
      <w:r w:rsidRPr="000449DB">
        <w:rPr>
          <w:rFonts w:eastAsia="DengXian" w:hint="eastAsia"/>
          <w:lang w:eastAsia="zh-CN"/>
        </w:rPr>
        <w:t>.</w:t>
      </w:r>
    </w:p>
    <w:p w14:paraId="11A63A8A" w14:textId="168C692A" w:rsidR="00317A0C" w:rsidRDefault="00317A0C" w:rsidP="00317A0C">
      <w:pPr>
        <w:pStyle w:val="CRCoverPage"/>
        <w:rPr>
          <w:b/>
          <w:noProof/>
          <w:lang w:val="fr-FR" w:eastAsia="zh-CN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1207110" w14:textId="2490D1BC" w:rsidR="00317A0C" w:rsidRDefault="00317A0C" w:rsidP="00317A0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FF05FC">
        <w:rPr>
          <w:noProof/>
          <w:lang w:val="en-US"/>
        </w:rPr>
        <w:t xml:space="preserve">on </w:t>
      </w:r>
      <w:r w:rsidRPr="008A5E86">
        <w:rPr>
          <w:noProof/>
          <w:lang w:val="en-US"/>
        </w:rPr>
        <w:t>th</w:t>
      </w:r>
      <w:r>
        <w:rPr>
          <w:noProof/>
          <w:lang w:val="en-US"/>
        </w:rPr>
        <w:t xml:space="preserve">e following changes to 3GPP </w:t>
      </w:r>
      <w:r w:rsidRPr="00E96F69">
        <w:rPr>
          <w:lang w:val="en-US" w:eastAsia="zh-CN"/>
        </w:rPr>
        <w:t>TR</w:t>
      </w:r>
      <w:r>
        <w:rPr>
          <w:lang w:val="en-US" w:eastAsia="zh-CN"/>
        </w:rPr>
        <w:t> </w:t>
      </w:r>
      <w:r w:rsidRPr="00E96F69">
        <w:rPr>
          <w:lang w:val="en-US" w:eastAsia="zh-CN"/>
        </w:rPr>
        <w:t>23.7</w:t>
      </w:r>
      <w:r>
        <w:rPr>
          <w:lang w:val="en-US" w:eastAsia="zh-CN"/>
        </w:rPr>
        <w:t>00-65</w:t>
      </w:r>
      <w:r>
        <w:rPr>
          <w:noProof/>
          <w:lang w:val="en-US"/>
        </w:rPr>
        <w:t>.</w:t>
      </w:r>
    </w:p>
    <w:p w14:paraId="3A48BCF1" w14:textId="77777777" w:rsidR="00C02BCF" w:rsidRPr="008A5E86" w:rsidRDefault="00C02BCF" w:rsidP="00C02BCF">
      <w:pPr>
        <w:pBdr>
          <w:bottom w:val="single" w:sz="12" w:space="1" w:color="auto"/>
        </w:pBdr>
        <w:rPr>
          <w:noProof/>
          <w:lang w:val="en-US"/>
        </w:rPr>
      </w:pPr>
    </w:p>
    <w:p w14:paraId="7795E18D" w14:textId="77777777" w:rsidR="00D93728" w:rsidRPr="0042466D" w:rsidRDefault="00D93728" w:rsidP="00D9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bookmarkEnd w:id="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3"/>
    <w:p w14:paraId="4033827D" w14:textId="3B4FFAB9" w:rsidR="00ED3823" w:rsidRPr="005130C9" w:rsidRDefault="00D32CE0" w:rsidP="00ED3823">
      <w:pPr>
        <w:pStyle w:val="Heading1"/>
      </w:pPr>
      <w:r>
        <w:t>4</w:t>
      </w:r>
      <w:r w:rsidR="00ED3823" w:rsidRPr="005130C9">
        <w:tab/>
      </w:r>
      <w:r w:rsidR="00ED3823" w:rsidRPr="00616427">
        <w:t xml:space="preserve">Architectural </w:t>
      </w:r>
      <w:r w:rsidR="00454F3A">
        <w:t xml:space="preserve">and Service </w:t>
      </w:r>
      <w:r w:rsidR="00ED3823" w:rsidRPr="00616427">
        <w:t>Assumptions</w:t>
      </w:r>
    </w:p>
    <w:p w14:paraId="0E7ADA85" w14:textId="77777777" w:rsidR="00F36632" w:rsidRPr="00E861CA" w:rsidRDefault="00F36632" w:rsidP="00F36632">
      <w:pPr>
        <w:pStyle w:val="Heading3"/>
        <w:rPr>
          <w:rFonts w:eastAsia="Times New Roman"/>
          <w:sz w:val="32"/>
          <w:lang w:eastAsia="ko-KR"/>
        </w:rPr>
      </w:pPr>
      <w:r w:rsidRPr="00E861CA">
        <w:rPr>
          <w:rFonts w:eastAsia="Times New Roman"/>
          <w:sz w:val="32"/>
          <w:lang w:eastAsia="ko-KR"/>
        </w:rPr>
        <w:t>4.1</w:t>
      </w:r>
      <w:r w:rsidRPr="00E861CA">
        <w:rPr>
          <w:rFonts w:eastAsia="Times New Roman"/>
          <w:sz w:val="32"/>
          <w:lang w:eastAsia="ko-KR"/>
        </w:rPr>
        <w:tab/>
      </w:r>
      <w:r w:rsidRPr="00661C00">
        <w:rPr>
          <w:rFonts w:eastAsia="Times New Roman"/>
          <w:sz w:val="32"/>
          <w:lang w:eastAsia="ko-KR"/>
        </w:rPr>
        <w:t>Architectural Assumptions</w:t>
      </w:r>
    </w:p>
    <w:p w14:paraId="1669E819" w14:textId="1BD2DDEA" w:rsidR="00643128" w:rsidRPr="00EE32EE" w:rsidRDefault="00EE32EE" w:rsidP="002D7425">
      <w:pPr>
        <w:rPr>
          <w:noProof/>
          <w:lang w:val="en-US"/>
        </w:rPr>
      </w:pPr>
      <w:r w:rsidRPr="002D7425">
        <w:rPr>
          <w:noProof/>
          <w:lang w:val="en-US"/>
        </w:rPr>
        <w:t>The following architecture assumptions are applied to the study:</w:t>
      </w:r>
    </w:p>
    <w:p w14:paraId="627A8ED0" w14:textId="3E4733DC" w:rsidR="000F721E" w:rsidRPr="00C53B24" w:rsidRDefault="00186BBB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 xml:space="preserve">The </w:t>
      </w:r>
      <w:r w:rsidR="007D6E58" w:rsidRPr="00C53B24">
        <w:rPr>
          <w:rFonts w:eastAsiaTheme="minorEastAsia"/>
          <w:color w:val="auto"/>
          <w:lang w:eastAsia="en-US"/>
        </w:rPr>
        <w:t>solutions</w:t>
      </w:r>
      <w:r w:rsidRPr="00C53B24">
        <w:rPr>
          <w:rFonts w:eastAsiaTheme="minorEastAsia"/>
          <w:color w:val="auto"/>
          <w:lang w:eastAsia="en-US"/>
        </w:rPr>
        <w:t xml:space="preserve"> </w:t>
      </w:r>
      <w:r w:rsidR="002F2272" w:rsidRPr="00C53B24">
        <w:rPr>
          <w:rFonts w:eastAsiaTheme="minorEastAsia"/>
          <w:color w:val="auto"/>
          <w:lang w:eastAsia="en-US"/>
        </w:rPr>
        <w:t xml:space="preserve">must support Short Message Service to </w:t>
      </w:r>
      <w:r w:rsidR="00FF05FC" w:rsidRPr="00C53B24">
        <w:rPr>
          <w:rFonts w:eastAsiaTheme="minorEastAsia"/>
          <w:color w:val="auto"/>
          <w:lang w:eastAsia="en-US"/>
        </w:rPr>
        <w:t xml:space="preserve">the </w:t>
      </w:r>
      <w:r w:rsidR="002F2272" w:rsidRPr="00C53B24">
        <w:rPr>
          <w:rFonts w:eastAsiaTheme="minorEastAsia"/>
          <w:color w:val="auto"/>
          <w:lang w:eastAsia="en-US"/>
        </w:rPr>
        <w:t xml:space="preserve">Emergency Response Centre in </w:t>
      </w:r>
      <w:r w:rsidRPr="00C53B24">
        <w:rPr>
          <w:rFonts w:eastAsiaTheme="minorEastAsia"/>
          <w:color w:val="auto"/>
          <w:lang w:eastAsia="en-US"/>
        </w:rPr>
        <w:t>both 5G</w:t>
      </w:r>
      <w:r w:rsidR="006703B7" w:rsidRPr="00C53B24">
        <w:rPr>
          <w:rFonts w:eastAsiaTheme="minorEastAsia"/>
          <w:color w:val="auto"/>
          <w:lang w:eastAsia="en-US"/>
        </w:rPr>
        <w:t>S</w:t>
      </w:r>
      <w:r w:rsidRPr="00C53B24">
        <w:rPr>
          <w:rFonts w:eastAsiaTheme="minorEastAsia"/>
          <w:color w:val="auto"/>
          <w:lang w:eastAsia="en-US"/>
        </w:rPr>
        <w:t xml:space="preserve"> and EPS</w:t>
      </w:r>
      <w:r w:rsidR="00636AE4" w:rsidRPr="00C53B24">
        <w:rPr>
          <w:rFonts w:eastAsiaTheme="minorEastAsia"/>
          <w:color w:val="auto"/>
          <w:lang w:eastAsia="en-US"/>
        </w:rPr>
        <w:t>.</w:t>
      </w:r>
    </w:p>
    <w:p w14:paraId="2B8F4254" w14:textId="546FD226" w:rsidR="001D380A" w:rsidRPr="00C53B24" w:rsidRDefault="00F4115F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 xml:space="preserve">Architecture option for </w:t>
      </w:r>
      <w:r w:rsidR="002F2272" w:rsidRPr="00C53B24">
        <w:rPr>
          <w:rFonts w:eastAsiaTheme="minorEastAsia"/>
          <w:color w:val="auto"/>
          <w:lang w:eastAsia="en-US"/>
        </w:rPr>
        <w:t xml:space="preserve">both </w:t>
      </w:r>
      <w:r w:rsidR="001D380A" w:rsidRPr="00C53B24">
        <w:rPr>
          <w:rFonts w:eastAsiaTheme="minorEastAsia"/>
          <w:color w:val="auto"/>
          <w:lang w:eastAsia="en-US"/>
        </w:rPr>
        <w:t>EPS and 5GS, 3GPP access</w:t>
      </w:r>
      <w:r w:rsidR="003D40BB" w:rsidRPr="00C53B24">
        <w:rPr>
          <w:rFonts w:eastAsiaTheme="minorEastAsia"/>
          <w:color w:val="auto"/>
          <w:lang w:eastAsia="en-US"/>
        </w:rPr>
        <w:t xml:space="preserve"> (including TN and NTN)</w:t>
      </w:r>
      <w:r w:rsidR="001D380A" w:rsidRPr="00C53B24">
        <w:rPr>
          <w:rFonts w:eastAsiaTheme="minorEastAsia"/>
          <w:color w:val="auto"/>
          <w:lang w:eastAsia="en-US"/>
        </w:rPr>
        <w:t xml:space="preserve"> </w:t>
      </w:r>
      <w:r w:rsidR="002F2272" w:rsidRPr="00C53B24">
        <w:rPr>
          <w:rFonts w:eastAsiaTheme="minorEastAsia"/>
          <w:color w:val="auto"/>
          <w:lang w:eastAsia="en-US"/>
        </w:rPr>
        <w:t xml:space="preserve">and non-3GPP access </w:t>
      </w:r>
      <w:r w:rsidR="001D380A" w:rsidRPr="00C53B24">
        <w:rPr>
          <w:rFonts w:eastAsiaTheme="minorEastAsia"/>
          <w:color w:val="auto"/>
          <w:lang w:eastAsia="en-US"/>
        </w:rPr>
        <w:t xml:space="preserve">is </w:t>
      </w:r>
      <w:r w:rsidRPr="00C53B24">
        <w:rPr>
          <w:rFonts w:eastAsiaTheme="minorEastAsia"/>
          <w:color w:val="auto"/>
          <w:lang w:eastAsia="en-US"/>
        </w:rPr>
        <w:t>considered in this study</w:t>
      </w:r>
      <w:r w:rsidR="001D380A" w:rsidRPr="00C53B24">
        <w:rPr>
          <w:rFonts w:eastAsiaTheme="minorEastAsia"/>
          <w:color w:val="auto"/>
          <w:lang w:eastAsia="en-US"/>
        </w:rPr>
        <w:t xml:space="preserve">. </w:t>
      </w:r>
    </w:p>
    <w:p w14:paraId="517600B9" w14:textId="23AB33C5" w:rsidR="002F2272" w:rsidRPr="00C53B24" w:rsidRDefault="002F2272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 xml:space="preserve">UE in </w:t>
      </w:r>
      <w:r w:rsidR="00FF05FC" w:rsidRPr="00C53B24">
        <w:rPr>
          <w:rFonts w:eastAsiaTheme="minorEastAsia"/>
          <w:color w:val="auto"/>
          <w:lang w:eastAsia="en-US"/>
        </w:rPr>
        <w:t xml:space="preserve">the </w:t>
      </w:r>
      <w:proofErr w:type="gramStart"/>
      <w:r w:rsidRPr="00C53B24">
        <w:rPr>
          <w:rFonts w:eastAsiaTheme="minorEastAsia"/>
          <w:color w:val="auto"/>
          <w:lang w:eastAsia="en-US"/>
        </w:rPr>
        <w:t>limited service</w:t>
      </w:r>
      <w:proofErr w:type="gramEnd"/>
      <w:r w:rsidRPr="00C53B24">
        <w:rPr>
          <w:rFonts w:eastAsiaTheme="minorEastAsia"/>
          <w:color w:val="auto"/>
          <w:lang w:eastAsia="en-US"/>
        </w:rPr>
        <w:t xml:space="preserve"> state </w:t>
      </w:r>
      <w:r w:rsidR="00D75F87" w:rsidRPr="00C53B24">
        <w:rPr>
          <w:rFonts w:eastAsiaTheme="minorEastAsia"/>
          <w:color w:val="auto"/>
          <w:lang w:eastAsia="en-US"/>
        </w:rPr>
        <w:t xml:space="preserve">and unauthenticated UE </w:t>
      </w:r>
      <w:r w:rsidRPr="00C53B24">
        <w:rPr>
          <w:rFonts w:eastAsiaTheme="minorEastAsia"/>
          <w:color w:val="auto"/>
          <w:lang w:eastAsia="en-US"/>
        </w:rPr>
        <w:t xml:space="preserve">will not be in </w:t>
      </w:r>
      <w:r w:rsidR="00FF05FC" w:rsidRPr="00C53B24">
        <w:rPr>
          <w:rFonts w:eastAsiaTheme="minorEastAsia"/>
          <w:color w:val="auto"/>
          <w:lang w:eastAsia="en-US"/>
        </w:rPr>
        <w:t xml:space="preserve">the </w:t>
      </w:r>
      <w:r w:rsidRPr="00C53B24">
        <w:rPr>
          <w:rFonts w:eastAsiaTheme="minorEastAsia"/>
          <w:color w:val="auto"/>
          <w:lang w:eastAsia="en-US"/>
        </w:rPr>
        <w:t xml:space="preserve">scope of this </w:t>
      </w:r>
      <w:r w:rsidR="00FF05FC" w:rsidRPr="00C53B24">
        <w:rPr>
          <w:rFonts w:eastAsiaTheme="minorEastAsia"/>
          <w:color w:val="auto"/>
          <w:lang w:eastAsia="en-US"/>
        </w:rPr>
        <w:t>study</w:t>
      </w:r>
      <w:r w:rsidRPr="00C53B24">
        <w:rPr>
          <w:rFonts w:eastAsiaTheme="minorEastAsia"/>
          <w:color w:val="auto"/>
          <w:lang w:eastAsia="en-US"/>
        </w:rPr>
        <w:t>.</w:t>
      </w:r>
    </w:p>
    <w:p w14:paraId="7379D3C5" w14:textId="0294C6E7" w:rsidR="00F4115F" w:rsidRPr="00C53B24" w:rsidRDefault="00F4115F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>Both short message over NAS and short message over IP are considered for this study.</w:t>
      </w:r>
    </w:p>
    <w:p w14:paraId="689181A0" w14:textId="00975AB0" w:rsidR="00FD0E4C" w:rsidRPr="00C53B24" w:rsidRDefault="00FD0E4C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 xml:space="preserve">Short Messages can be routed to different </w:t>
      </w:r>
      <w:r w:rsidR="00593D21" w:rsidRPr="00C53B24">
        <w:rPr>
          <w:rFonts w:eastAsiaTheme="minorEastAsia"/>
          <w:color w:val="auto"/>
          <w:lang w:eastAsia="en-US"/>
        </w:rPr>
        <w:t>E</w:t>
      </w:r>
      <w:r w:rsidRPr="00C53B24">
        <w:rPr>
          <w:rFonts w:eastAsiaTheme="minorEastAsia"/>
          <w:color w:val="auto"/>
          <w:lang w:eastAsia="en-US"/>
        </w:rPr>
        <w:t xml:space="preserve">mergency </w:t>
      </w:r>
      <w:r w:rsidR="00593D21" w:rsidRPr="00C53B24">
        <w:rPr>
          <w:rFonts w:eastAsiaTheme="minorEastAsia"/>
          <w:color w:val="auto"/>
          <w:lang w:eastAsia="en-US"/>
        </w:rPr>
        <w:t>R</w:t>
      </w:r>
      <w:r w:rsidRPr="00C53B24">
        <w:rPr>
          <w:rFonts w:eastAsiaTheme="minorEastAsia"/>
          <w:color w:val="auto"/>
          <w:lang w:eastAsia="en-US"/>
        </w:rPr>
        <w:t xml:space="preserve">esponse </w:t>
      </w:r>
      <w:proofErr w:type="spellStart"/>
      <w:r w:rsidR="00593D21" w:rsidRPr="00C53B24">
        <w:rPr>
          <w:rFonts w:eastAsiaTheme="minorEastAsia"/>
          <w:color w:val="auto"/>
          <w:lang w:eastAsia="en-US"/>
        </w:rPr>
        <w:t>C</w:t>
      </w:r>
      <w:r w:rsidRPr="00C53B24">
        <w:rPr>
          <w:rFonts w:eastAsiaTheme="minorEastAsia"/>
          <w:color w:val="auto"/>
          <w:lang w:eastAsia="en-US"/>
        </w:rPr>
        <w:t>enters</w:t>
      </w:r>
      <w:proofErr w:type="spellEnd"/>
      <w:r w:rsidR="00F4115F" w:rsidRPr="00C53B24">
        <w:rPr>
          <w:rFonts w:eastAsiaTheme="minorEastAsia"/>
          <w:color w:val="auto"/>
          <w:lang w:eastAsia="en-US"/>
        </w:rPr>
        <w:t>, depending on the type of emergency service,</w:t>
      </w:r>
      <w:r w:rsidRPr="00C53B24">
        <w:rPr>
          <w:rFonts w:eastAsiaTheme="minorEastAsia"/>
          <w:color w:val="auto"/>
          <w:lang w:eastAsia="en-US"/>
        </w:rPr>
        <w:t>.</w:t>
      </w:r>
    </w:p>
    <w:p w14:paraId="2154E1DE" w14:textId="7774B928" w:rsidR="001B18F8" w:rsidRPr="00C53B24" w:rsidRDefault="00F4115F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>The architecture</w:t>
      </w:r>
      <w:r w:rsidR="00FD0E4C" w:rsidRPr="00C53B24">
        <w:rPr>
          <w:rFonts w:eastAsiaTheme="minorEastAsia"/>
          <w:color w:val="auto"/>
          <w:lang w:eastAsia="en-US"/>
        </w:rPr>
        <w:t xml:space="preserve"> assumes that Short Messages initiated </w:t>
      </w:r>
      <w:r w:rsidR="00AF430C" w:rsidRPr="00C53B24">
        <w:rPr>
          <w:rFonts w:eastAsiaTheme="minorEastAsia"/>
          <w:color w:val="auto"/>
          <w:lang w:eastAsia="en-US"/>
        </w:rPr>
        <w:t>from</w:t>
      </w:r>
      <w:r w:rsidR="00FD0E4C" w:rsidRPr="00C53B24">
        <w:rPr>
          <w:rFonts w:eastAsiaTheme="minorEastAsia"/>
          <w:color w:val="auto"/>
          <w:lang w:eastAsia="en-US"/>
        </w:rPr>
        <w:t xml:space="preserve"> the Emergency Response </w:t>
      </w:r>
      <w:proofErr w:type="spellStart"/>
      <w:r w:rsidR="00FD0E4C" w:rsidRPr="00C53B24">
        <w:rPr>
          <w:rFonts w:eastAsiaTheme="minorEastAsia"/>
          <w:color w:val="auto"/>
          <w:lang w:eastAsia="en-US"/>
        </w:rPr>
        <w:t>Center</w:t>
      </w:r>
      <w:proofErr w:type="spellEnd"/>
      <w:r w:rsidR="00AF430C" w:rsidRPr="00C53B24">
        <w:rPr>
          <w:rFonts w:eastAsiaTheme="minorEastAsia"/>
          <w:color w:val="auto"/>
          <w:lang w:eastAsia="en-US"/>
        </w:rPr>
        <w:t xml:space="preserve"> to the UE</w:t>
      </w:r>
      <w:r w:rsidR="00FD0E4C" w:rsidRPr="00C53B24">
        <w:rPr>
          <w:rFonts w:eastAsiaTheme="minorEastAsia"/>
          <w:color w:val="auto"/>
          <w:lang w:eastAsia="en-US"/>
        </w:rPr>
        <w:t xml:space="preserve"> in response to </w:t>
      </w:r>
      <w:r w:rsidR="00860C99" w:rsidRPr="00C53B24">
        <w:rPr>
          <w:rFonts w:eastAsiaTheme="minorEastAsia"/>
          <w:color w:val="auto"/>
          <w:lang w:eastAsia="en-US"/>
        </w:rPr>
        <w:t>a</w:t>
      </w:r>
      <w:r w:rsidR="00FF05FC" w:rsidRPr="00C53B24">
        <w:rPr>
          <w:rFonts w:eastAsiaTheme="minorEastAsia"/>
          <w:color w:val="auto"/>
          <w:lang w:eastAsia="en-US"/>
        </w:rPr>
        <w:t>n</w:t>
      </w:r>
      <w:r w:rsidR="00FD0E4C" w:rsidRPr="00C53B24">
        <w:rPr>
          <w:rFonts w:eastAsiaTheme="minorEastAsia"/>
          <w:color w:val="auto"/>
          <w:lang w:eastAsia="en-US"/>
        </w:rPr>
        <w:t xml:space="preserve"> </w:t>
      </w:r>
      <w:r w:rsidR="00AF430C" w:rsidRPr="00C53B24">
        <w:rPr>
          <w:rFonts w:eastAsiaTheme="minorEastAsia"/>
          <w:color w:val="auto"/>
          <w:lang w:eastAsia="en-US"/>
        </w:rPr>
        <w:t xml:space="preserve">Emergency </w:t>
      </w:r>
      <w:r w:rsidR="00FD0E4C" w:rsidRPr="00C53B24">
        <w:rPr>
          <w:rFonts w:eastAsiaTheme="minorEastAsia"/>
          <w:color w:val="auto"/>
          <w:lang w:eastAsia="en-US"/>
        </w:rPr>
        <w:t>Short Message are treated as regular Short Messages.</w:t>
      </w:r>
    </w:p>
    <w:p w14:paraId="06EE43C5" w14:textId="1DA22723" w:rsidR="0082679E" w:rsidRPr="00C53B24" w:rsidRDefault="00C21846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 xml:space="preserve">The </w:t>
      </w:r>
      <w:r w:rsidR="00EC3286" w:rsidRPr="00C53B24">
        <w:rPr>
          <w:rFonts w:eastAsiaTheme="minorEastAsia"/>
          <w:color w:val="auto"/>
          <w:lang w:eastAsia="en-US"/>
        </w:rPr>
        <w:t>architectural principles</w:t>
      </w:r>
      <w:r w:rsidR="00FF05FC" w:rsidRPr="00C53B24">
        <w:rPr>
          <w:rFonts w:eastAsiaTheme="minorEastAsia"/>
          <w:color w:val="auto"/>
          <w:lang w:eastAsia="en-US"/>
        </w:rPr>
        <w:t xml:space="preserve"> </w:t>
      </w:r>
      <w:r w:rsidRPr="00C53B24">
        <w:rPr>
          <w:rFonts w:eastAsiaTheme="minorEastAsia"/>
          <w:color w:val="auto"/>
          <w:lang w:eastAsia="en-US"/>
        </w:rPr>
        <w:t>for SMS over NAS (see TS 23.272, TS 23.401, TS 23.501, TS 23.502)</w:t>
      </w:r>
      <w:r w:rsidR="0082679E" w:rsidRPr="00C53B24">
        <w:rPr>
          <w:rFonts w:eastAsiaTheme="minorEastAsia"/>
          <w:color w:val="auto"/>
          <w:lang w:eastAsia="en-US"/>
        </w:rPr>
        <w:t xml:space="preserve"> shall be used as a basis</w:t>
      </w:r>
      <w:r w:rsidR="00EC3286" w:rsidRPr="00C53B24">
        <w:rPr>
          <w:rFonts w:eastAsiaTheme="minorEastAsia"/>
          <w:color w:val="auto"/>
          <w:lang w:eastAsia="en-US"/>
        </w:rPr>
        <w:t xml:space="preserve"> for this study</w:t>
      </w:r>
      <w:r w:rsidR="0082679E" w:rsidRPr="00C53B24">
        <w:rPr>
          <w:rFonts w:eastAsiaTheme="minorEastAsia"/>
          <w:color w:val="auto"/>
          <w:lang w:eastAsia="en-US"/>
        </w:rPr>
        <w:t>.</w:t>
      </w:r>
    </w:p>
    <w:p w14:paraId="6FAED9A3" w14:textId="79EDD94A" w:rsidR="00C21846" w:rsidRPr="00C53B24" w:rsidRDefault="0082679E" w:rsidP="00C53B24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C53B24">
        <w:rPr>
          <w:rFonts w:eastAsiaTheme="minorEastAsia"/>
          <w:color w:val="auto"/>
          <w:lang w:eastAsia="en-US"/>
        </w:rPr>
        <w:t>The architectur</w:t>
      </w:r>
      <w:r w:rsidR="00EC3286" w:rsidRPr="00C53B24">
        <w:rPr>
          <w:rFonts w:eastAsiaTheme="minorEastAsia"/>
          <w:color w:val="auto"/>
          <w:lang w:eastAsia="en-US"/>
        </w:rPr>
        <w:t>al principles</w:t>
      </w:r>
      <w:r w:rsidRPr="00C53B24">
        <w:rPr>
          <w:rFonts w:eastAsiaTheme="minorEastAsia"/>
          <w:color w:val="auto"/>
          <w:lang w:eastAsia="en-US"/>
        </w:rPr>
        <w:t xml:space="preserve"> </w:t>
      </w:r>
      <w:r w:rsidR="00FD146F" w:rsidRPr="00C53B24">
        <w:rPr>
          <w:rFonts w:eastAsiaTheme="minorEastAsia"/>
          <w:color w:val="auto"/>
          <w:lang w:eastAsia="en-US"/>
        </w:rPr>
        <w:t xml:space="preserve">for </w:t>
      </w:r>
      <w:r w:rsidR="00AD4D17" w:rsidRPr="00C53B24">
        <w:rPr>
          <w:rFonts w:eastAsiaTheme="minorEastAsia"/>
          <w:color w:val="auto"/>
          <w:lang w:eastAsia="en-US"/>
        </w:rPr>
        <w:t>SMS over IP (see TS 23.204) and the architectural principles of Emergency Services (see TS 23.167) shall be used as a basis</w:t>
      </w:r>
      <w:r w:rsidR="00EC3286" w:rsidRPr="00C53B24">
        <w:rPr>
          <w:rFonts w:eastAsiaTheme="minorEastAsia"/>
          <w:color w:val="auto"/>
          <w:lang w:eastAsia="en-US"/>
        </w:rPr>
        <w:t xml:space="preserve"> for this study</w:t>
      </w:r>
      <w:r w:rsidR="00AD4D17" w:rsidRPr="00C53B24">
        <w:rPr>
          <w:rFonts w:eastAsiaTheme="minorEastAsia"/>
          <w:color w:val="auto"/>
          <w:lang w:eastAsia="en-US"/>
        </w:rPr>
        <w:t>.</w:t>
      </w:r>
    </w:p>
    <w:bookmarkEnd w:id="2"/>
    <w:p w14:paraId="23F1DA26" w14:textId="03BDC244" w:rsidR="006401CA" w:rsidRPr="0042466D" w:rsidRDefault="006401CA" w:rsidP="00640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6401C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0C953" w14:textId="77777777" w:rsidR="00E12407" w:rsidRDefault="00E12407">
      <w:r>
        <w:separator/>
      </w:r>
    </w:p>
    <w:p w14:paraId="744859C7" w14:textId="77777777" w:rsidR="00E12407" w:rsidRDefault="00E12407"/>
  </w:endnote>
  <w:endnote w:type="continuationSeparator" w:id="0">
    <w:p w14:paraId="7209A8B5" w14:textId="77777777" w:rsidR="00E12407" w:rsidRDefault="00E12407">
      <w:r>
        <w:continuationSeparator/>
      </w:r>
    </w:p>
    <w:p w14:paraId="779A137F" w14:textId="77777777" w:rsidR="00E12407" w:rsidRDefault="00E12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F2277" w14:textId="77777777" w:rsidR="00E12407" w:rsidRDefault="00E12407">
      <w:r>
        <w:separator/>
      </w:r>
    </w:p>
    <w:p w14:paraId="674A198D" w14:textId="77777777" w:rsidR="00E12407" w:rsidRDefault="00E12407"/>
  </w:footnote>
  <w:footnote w:type="continuationSeparator" w:id="0">
    <w:p w14:paraId="7A9BD5D2" w14:textId="77777777" w:rsidR="00E12407" w:rsidRDefault="00E12407">
      <w:r>
        <w:continuationSeparator/>
      </w:r>
    </w:p>
    <w:p w14:paraId="4766CF73" w14:textId="77777777" w:rsidR="00E12407" w:rsidRDefault="00E12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B137FC"/>
    <w:multiLevelType w:val="hybridMultilevel"/>
    <w:tmpl w:val="6EE01DDC"/>
    <w:lvl w:ilvl="0" w:tplc="14AA3180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BBF"/>
    <w:multiLevelType w:val="hybridMultilevel"/>
    <w:tmpl w:val="2AC06D80"/>
    <w:lvl w:ilvl="0" w:tplc="D3504EE2">
      <w:start w:val="1"/>
      <w:numFmt w:val="bullet"/>
      <w:lvlText w:val="-"/>
      <w:lvlJc w:val="left"/>
      <w:pPr>
        <w:ind w:left="1288" w:hanging="360"/>
      </w:pPr>
      <w:rPr>
        <w:rFonts w:ascii="Sitka Text" w:hAnsi="Sitka Text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0"/>
  </w:num>
  <w:num w:numId="2" w16cid:durableId="1605729431">
    <w:abstractNumId w:val="10"/>
  </w:num>
  <w:num w:numId="3" w16cid:durableId="1731271339">
    <w:abstractNumId w:val="2"/>
  </w:num>
  <w:num w:numId="4" w16cid:durableId="1854106921">
    <w:abstractNumId w:val="7"/>
  </w:num>
  <w:num w:numId="5" w16cid:durableId="1954248319">
    <w:abstractNumId w:val="18"/>
  </w:num>
  <w:num w:numId="6" w16cid:durableId="1914850312">
    <w:abstractNumId w:val="23"/>
  </w:num>
  <w:num w:numId="7" w16cid:durableId="1144274676">
    <w:abstractNumId w:val="13"/>
  </w:num>
  <w:num w:numId="8" w16cid:durableId="85661419">
    <w:abstractNumId w:val="17"/>
  </w:num>
  <w:num w:numId="9" w16cid:durableId="712116392">
    <w:abstractNumId w:val="21"/>
  </w:num>
  <w:num w:numId="10" w16cid:durableId="1532257450">
    <w:abstractNumId w:val="26"/>
  </w:num>
  <w:num w:numId="11" w16cid:durableId="20018109">
    <w:abstractNumId w:val="14"/>
  </w:num>
  <w:num w:numId="12" w16cid:durableId="1350528827">
    <w:abstractNumId w:val="0"/>
  </w:num>
  <w:num w:numId="13" w16cid:durableId="257718012">
    <w:abstractNumId w:val="6"/>
  </w:num>
  <w:num w:numId="14" w16cid:durableId="399980092">
    <w:abstractNumId w:val="15"/>
  </w:num>
  <w:num w:numId="15" w16cid:durableId="1862936405">
    <w:abstractNumId w:val="22"/>
  </w:num>
  <w:num w:numId="16" w16cid:durableId="625549078">
    <w:abstractNumId w:val="16"/>
  </w:num>
  <w:num w:numId="17" w16cid:durableId="1769040992">
    <w:abstractNumId w:val="9"/>
  </w:num>
  <w:num w:numId="18" w16cid:durableId="1167987284">
    <w:abstractNumId w:val="4"/>
  </w:num>
  <w:num w:numId="19" w16cid:durableId="1245384823">
    <w:abstractNumId w:val="12"/>
  </w:num>
  <w:num w:numId="20" w16cid:durableId="641931601">
    <w:abstractNumId w:val="3"/>
  </w:num>
  <w:num w:numId="21" w16cid:durableId="1972713685">
    <w:abstractNumId w:val="24"/>
  </w:num>
  <w:num w:numId="22" w16cid:durableId="1977099077">
    <w:abstractNumId w:val="25"/>
  </w:num>
  <w:num w:numId="23" w16cid:durableId="1195577855">
    <w:abstractNumId w:val="5"/>
  </w:num>
  <w:num w:numId="24" w16cid:durableId="1017850962">
    <w:abstractNumId w:val="1"/>
  </w:num>
  <w:num w:numId="25" w16cid:durableId="1625697230">
    <w:abstractNumId w:val="11"/>
  </w:num>
  <w:num w:numId="26" w16cid:durableId="799030809">
    <w:abstractNumId w:val="8"/>
  </w:num>
  <w:num w:numId="27" w16cid:durableId="1687367171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NTYyNDc2MzY1MjRV0lEKTi0uzszPAykwqQUAZNGasSwAAAA="/>
  </w:docVars>
  <w:rsids>
    <w:rsidRoot w:val="0059430C"/>
    <w:rsid w:val="00000247"/>
    <w:rsid w:val="00000397"/>
    <w:rsid w:val="00000CB9"/>
    <w:rsid w:val="000023D8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AC5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0CCC"/>
    <w:rsid w:val="000110EE"/>
    <w:rsid w:val="00011279"/>
    <w:rsid w:val="00011EF2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2BA6"/>
    <w:rsid w:val="00023565"/>
    <w:rsid w:val="0002416C"/>
    <w:rsid w:val="00024628"/>
    <w:rsid w:val="00024798"/>
    <w:rsid w:val="000253D9"/>
    <w:rsid w:val="00025FFC"/>
    <w:rsid w:val="000260B1"/>
    <w:rsid w:val="0002620B"/>
    <w:rsid w:val="000268FB"/>
    <w:rsid w:val="00027B9C"/>
    <w:rsid w:val="00027E13"/>
    <w:rsid w:val="0003091B"/>
    <w:rsid w:val="00030AEB"/>
    <w:rsid w:val="0003152A"/>
    <w:rsid w:val="00031761"/>
    <w:rsid w:val="00031978"/>
    <w:rsid w:val="00032637"/>
    <w:rsid w:val="00032C4D"/>
    <w:rsid w:val="0003309C"/>
    <w:rsid w:val="00033C9D"/>
    <w:rsid w:val="00033FBB"/>
    <w:rsid w:val="00034D60"/>
    <w:rsid w:val="0003510B"/>
    <w:rsid w:val="0003699E"/>
    <w:rsid w:val="000374BC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1"/>
    <w:rsid w:val="00043C43"/>
    <w:rsid w:val="00043D8D"/>
    <w:rsid w:val="00044075"/>
    <w:rsid w:val="00045722"/>
    <w:rsid w:val="00046A5A"/>
    <w:rsid w:val="00047051"/>
    <w:rsid w:val="0004738E"/>
    <w:rsid w:val="00047C64"/>
    <w:rsid w:val="0005027A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1F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4EC5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90F"/>
    <w:rsid w:val="00095AD3"/>
    <w:rsid w:val="000963B6"/>
    <w:rsid w:val="000965B7"/>
    <w:rsid w:val="000965C1"/>
    <w:rsid w:val="00096CCF"/>
    <w:rsid w:val="00096F6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4A8"/>
    <w:rsid w:val="000B5C08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3488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9F"/>
    <w:rsid w:val="000E0BD9"/>
    <w:rsid w:val="000E28D6"/>
    <w:rsid w:val="000E41CA"/>
    <w:rsid w:val="000E44F6"/>
    <w:rsid w:val="000E54E7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21E"/>
    <w:rsid w:val="000F77CC"/>
    <w:rsid w:val="000F7F37"/>
    <w:rsid w:val="001003C3"/>
    <w:rsid w:val="0010179F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100"/>
    <w:rsid w:val="001059D1"/>
    <w:rsid w:val="00105F42"/>
    <w:rsid w:val="001066A0"/>
    <w:rsid w:val="0010709F"/>
    <w:rsid w:val="0010795D"/>
    <w:rsid w:val="00107A82"/>
    <w:rsid w:val="00107E22"/>
    <w:rsid w:val="00110662"/>
    <w:rsid w:val="0011076A"/>
    <w:rsid w:val="00110E54"/>
    <w:rsid w:val="00111D85"/>
    <w:rsid w:val="00111E3C"/>
    <w:rsid w:val="00112BF1"/>
    <w:rsid w:val="00113107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C7"/>
    <w:rsid w:val="001412C9"/>
    <w:rsid w:val="00141356"/>
    <w:rsid w:val="00141776"/>
    <w:rsid w:val="00141FE0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73CA"/>
    <w:rsid w:val="00167AF3"/>
    <w:rsid w:val="0017024B"/>
    <w:rsid w:val="00170A7C"/>
    <w:rsid w:val="00170F94"/>
    <w:rsid w:val="0017207F"/>
    <w:rsid w:val="001727CC"/>
    <w:rsid w:val="001731A2"/>
    <w:rsid w:val="001736B5"/>
    <w:rsid w:val="00173A57"/>
    <w:rsid w:val="0017425B"/>
    <w:rsid w:val="00174CC1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BBB"/>
    <w:rsid w:val="00186CC7"/>
    <w:rsid w:val="00186F58"/>
    <w:rsid w:val="0018720D"/>
    <w:rsid w:val="00187F8B"/>
    <w:rsid w:val="00190513"/>
    <w:rsid w:val="001906C2"/>
    <w:rsid w:val="00190DD6"/>
    <w:rsid w:val="00190EB0"/>
    <w:rsid w:val="0019104E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9735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8F8"/>
    <w:rsid w:val="001B193C"/>
    <w:rsid w:val="001B1EDD"/>
    <w:rsid w:val="001B2070"/>
    <w:rsid w:val="001B210A"/>
    <w:rsid w:val="001B2259"/>
    <w:rsid w:val="001B2285"/>
    <w:rsid w:val="001B2836"/>
    <w:rsid w:val="001B2CFE"/>
    <w:rsid w:val="001B2E3E"/>
    <w:rsid w:val="001B335C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2FE"/>
    <w:rsid w:val="001D1FB4"/>
    <w:rsid w:val="001D2AD7"/>
    <w:rsid w:val="001D2DF9"/>
    <w:rsid w:val="001D366A"/>
    <w:rsid w:val="001D380A"/>
    <w:rsid w:val="001D51CD"/>
    <w:rsid w:val="001D52CB"/>
    <w:rsid w:val="001D545F"/>
    <w:rsid w:val="001D5B71"/>
    <w:rsid w:val="001D5DEB"/>
    <w:rsid w:val="001D626D"/>
    <w:rsid w:val="001D6365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1B7B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340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B3E"/>
    <w:rsid w:val="00216F4A"/>
    <w:rsid w:val="00217A60"/>
    <w:rsid w:val="00217FCD"/>
    <w:rsid w:val="00220AEB"/>
    <w:rsid w:val="00221F47"/>
    <w:rsid w:val="00222EEE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699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0AF"/>
    <w:rsid w:val="00271A3E"/>
    <w:rsid w:val="002722A1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5940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3ECE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A2E"/>
    <w:rsid w:val="002A3C41"/>
    <w:rsid w:val="002A4277"/>
    <w:rsid w:val="002A57CE"/>
    <w:rsid w:val="002A5E10"/>
    <w:rsid w:val="002A641A"/>
    <w:rsid w:val="002A6F90"/>
    <w:rsid w:val="002A70B6"/>
    <w:rsid w:val="002A7326"/>
    <w:rsid w:val="002A7929"/>
    <w:rsid w:val="002A7DAC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4FE7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18C1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41E0"/>
    <w:rsid w:val="002D4952"/>
    <w:rsid w:val="002D5A1B"/>
    <w:rsid w:val="002D5CFB"/>
    <w:rsid w:val="002D5E9C"/>
    <w:rsid w:val="002D7425"/>
    <w:rsid w:val="002D7DAF"/>
    <w:rsid w:val="002E08A4"/>
    <w:rsid w:val="002E1217"/>
    <w:rsid w:val="002E199D"/>
    <w:rsid w:val="002E1B45"/>
    <w:rsid w:val="002E2018"/>
    <w:rsid w:val="002E39A2"/>
    <w:rsid w:val="002E3D67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75F"/>
    <w:rsid w:val="002E7935"/>
    <w:rsid w:val="002E7D6C"/>
    <w:rsid w:val="002F069B"/>
    <w:rsid w:val="002F0809"/>
    <w:rsid w:val="002F0C12"/>
    <w:rsid w:val="002F227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A0C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3CC"/>
    <w:rsid w:val="00342E8D"/>
    <w:rsid w:val="003438B3"/>
    <w:rsid w:val="00344FA0"/>
    <w:rsid w:val="00345264"/>
    <w:rsid w:val="0034598B"/>
    <w:rsid w:val="00345CC4"/>
    <w:rsid w:val="00346050"/>
    <w:rsid w:val="003463B5"/>
    <w:rsid w:val="00346876"/>
    <w:rsid w:val="00347156"/>
    <w:rsid w:val="00347802"/>
    <w:rsid w:val="0034785B"/>
    <w:rsid w:val="00350BAF"/>
    <w:rsid w:val="00350E8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2BD"/>
    <w:rsid w:val="00357B10"/>
    <w:rsid w:val="00357E00"/>
    <w:rsid w:val="0036001A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A48"/>
    <w:rsid w:val="00367B09"/>
    <w:rsid w:val="00367FE3"/>
    <w:rsid w:val="003709FD"/>
    <w:rsid w:val="00370C21"/>
    <w:rsid w:val="003711B4"/>
    <w:rsid w:val="003718E8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5B7"/>
    <w:rsid w:val="003757F0"/>
    <w:rsid w:val="00375AFF"/>
    <w:rsid w:val="00375C1A"/>
    <w:rsid w:val="00377399"/>
    <w:rsid w:val="0038028D"/>
    <w:rsid w:val="00380585"/>
    <w:rsid w:val="00380A07"/>
    <w:rsid w:val="00380C50"/>
    <w:rsid w:val="00380E86"/>
    <w:rsid w:val="00381523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280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0FF"/>
    <w:rsid w:val="003B020E"/>
    <w:rsid w:val="003B0FC2"/>
    <w:rsid w:val="003B1FF1"/>
    <w:rsid w:val="003B23EA"/>
    <w:rsid w:val="003B2AE9"/>
    <w:rsid w:val="003B2E77"/>
    <w:rsid w:val="003B2F4F"/>
    <w:rsid w:val="003B38CD"/>
    <w:rsid w:val="003B3C85"/>
    <w:rsid w:val="003B47DA"/>
    <w:rsid w:val="003B59D6"/>
    <w:rsid w:val="003B5DB2"/>
    <w:rsid w:val="003B615E"/>
    <w:rsid w:val="003B6C26"/>
    <w:rsid w:val="003B7365"/>
    <w:rsid w:val="003B738E"/>
    <w:rsid w:val="003B7948"/>
    <w:rsid w:val="003C02B3"/>
    <w:rsid w:val="003C24B2"/>
    <w:rsid w:val="003C2D56"/>
    <w:rsid w:val="003C50D1"/>
    <w:rsid w:val="003C528B"/>
    <w:rsid w:val="003C599D"/>
    <w:rsid w:val="003C756B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0BB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B5D"/>
    <w:rsid w:val="003E2C07"/>
    <w:rsid w:val="003E3719"/>
    <w:rsid w:val="003E3BE1"/>
    <w:rsid w:val="003E5903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0681"/>
    <w:rsid w:val="003F13F4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9AB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402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8D7"/>
    <w:rsid w:val="00443A8D"/>
    <w:rsid w:val="00443BD7"/>
    <w:rsid w:val="00443F2F"/>
    <w:rsid w:val="0044440F"/>
    <w:rsid w:val="004452BF"/>
    <w:rsid w:val="00447174"/>
    <w:rsid w:val="004478B2"/>
    <w:rsid w:val="00447EF8"/>
    <w:rsid w:val="004503FD"/>
    <w:rsid w:val="00450E86"/>
    <w:rsid w:val="004513F6"/>
    <w:rsid w:val="0045374B"/>
    <w:rsid w:val="00453A49"/>
    <w:rsid w:val="00453D72"/>
    <w:rsid w:val="00454109"/>
    <w:rsid w:val="0045410E"/>
    <w:rsid w:val="00454F3A"/>
    <w:rsid w:val="00455110"/>
    <w:rsid w:val="00455F2B"/>
    <w:rsid w:val="004565EE"/>
    <w:rsid w:val="00460002"/>
    <w:rsid w:val="004603EE"/>
    <w:rsid w:val="00461035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7D4"/>
    <w:rsid w:val="00465AD0"/>
    <w:rsid w:val="00465DB0"/>
    <w:rsid w:val="00466150"/>
    <w:rsid w:val="00467673"/>
    <w:rsid w:val="004703A9"/>
    <w:rsid w:val="00470504"/>
    <w:rsid w:val="004708C0"/>
    <w:rsid w:val="00470CA4"/>
    <w:rsid w:val="00471544"/>
    <w:rsid w:val="004726EB"/>
    <w:rsid w:val="0047283E"/>
    <w:rsid w:val="004738F9"/>
    <w:rsid w:val="004739C4"/>
    <w:rsid w:val="004745FD"/>
    <w:rsid w:val="00475911"/>
    <w:rsid w:val="00476D1C"/>
    <w:rsid w:val="0047717A"/>
    <w:rsid w:val="00477414"/>
    <w:rsid w:val="004774B4"/>
    <w:rsid w:val="004776CE"/>
    <w:rsid w:val="00477C6C"/>
    <w:rsid w:val="004817B2"/>
    <w:rsid w:val="00481CD8"/>
    <w:rsid w:val="004821D9"/>
    <w:rsid w:val="00482D2C"/>
    <w:rsid w:val="00482DD7"/>
    <w:rsid w:val="00482F42"/>
    <w:rsid w:val="00483322"/>
    <w:rsid w:val="00483885"/>
    <w:rsid w:val="00483E3C"/>
    <w:rsid w:val="004845F8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0B4E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3E9A"/>
    <w:rsid w:val="004C4530"/>
    <w:rsid w:val="004C4551"/>
    <w:rsid w:val="004C49BC"/>
    <w:rsid w:val="004C531F"/>
    <w:rsid w:val="004C540F"/>
    <w:rsid w:val="004C61BE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2EB5"/>
    <w:rsid w:val="004E3029"/>
    <w:rsid w:val="004E3294"/>
    <w:rsid w:val="004E3C46"/>
    <w:rsid w:val="004E4A9B"/>
    <w:rsid w:val="004E59B7"/>
    <w:rsid w:val="004E5A1D"/>
    <w:rsid w:val="004E5C05"/>
    <w:rsid w:val="004E5D4F"/>
    <w:rsid w:val="004E67DB"/>
    <w:rsid w:val="004E70A1"/>
    <w:rsid w:val="004E7315"/>
    <w:rsid w:val="004E747C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4F7DCF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0D32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67A"/>
    <w:rsid w:val="00520CB2"/>
    <w:rsid w:val="0052116B"/>
    <w:rsid w:val="0052136C"/>
    <w:rsid w:val="00521628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87B"/>
    <w:rsid w:val="00531F30"/>
    <w:rsid w:val="005323B7"/>
    <w:rsid w:val="00532701"/>
    <w:rsid w:val="00532ECE"/>
    <w:rsid w:val="0053337E"/>
    <w:rsid w:val="005334F5"/>
    <w:rsid w:val="00533891"/>
    <w:rsid w:val="00533EA7"/>
    <w:rsid w:val="00534458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71D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1623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7C5"/>
    <w:rsid w:val="00557AA2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56B4"/>
    <w:rsid w:val="005860AC"/>
    <w:rsid w:val="00590752"/>
    <w:rsid w:val="00590772"/>
    <w:rsid w:val="00590F3B"/>
    <w:rsid w:val="00591AC5"/>
    <w:rsid w:val="0059237E"/>
    <w:rsid w:val="00592A60"/>
    <w:rsid w:val="005932C8"/>
    <w:rsid w:val="00593984"/>
    <w:rsid w:val="00593D21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85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719"/>
    <w:rsid w:val="005B39D5"/>
    <w:rsid w:val="005B3FB9"/>
    <w:rsid w:val="005B445F"/>
    <w:rsid w:val="005B49B5"/>
    <w:rsid w:val="005B5652"/>
    <w:rsid w:val="005B595F"/>
    <w:rsid w:val="005B5C37"/>
    <w:rsid w:val="005B605D"/>
    <w:rsid w:val="005B6571"/>
    <w:rsid w:val="005B6969"/>
    <w:rsid w:val="005C04A8"/>
    <w:rsid w:val="005C0AC3"/>
    <w:rsid w:val="005C0C17"/>
    <w:rsid w:val="005C0E4A"/>
    <w:rsid w:val="005C1260"/>
    <w:rsid w:val="005C1CE7"/>
    <w:rsid w:val="005C2C45"/>
    <w:rsid w:val="005C2F29"/>
    <w:rsid w:val="005C3122"/>
    <w:rsid w:val="005C39B5"/>
    <w:rsid w:val="005C3E28"/>
    <w:rsid w:val="005C4FA0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5EC"/>
    <w:rsid w:val="005E28BC"/>
    <w:rsid w:val="005E2FB6"/>
    <w:rsid w:val="005E346D"/>
    <w:rsid w:val="005E3A31"/>
    <w:rsid w:val="005E3F7C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D22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5CB0"/>
    <w:rsid w:val="005F61F2"/>
    <w:rsid w:val="005F62B3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2B96"/>
    <w:rsid w:val="006234D7"/>
    <w:rsid w:val="006238AD"/>
    <w:rsid w:val="00623FAF"/>
    <w:rsid w:val="0062464E"/>
    <w:rsid w:val="00624FCE"/>
    <w:rsid w:val="00627422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AE4"/>
    <w:rsid w:val="00636D5F"/>
    <w:rsid w:val="00636EE6"/>
    <w:rsid w:val="00640010"/>
    <w:rsid w:val="006401CA"/>
    <w:rsid w:val="006402FF"/>
    <w:rsid w:val="00640672"/>
    <w:rsid w:val="0064130B"/>
    <w:rsid w:val="0064146B"/>
    <w:rsid w:val="00641DA6"/>
    <w:rsid w:val="00642055"/>
    <w:rsid w:val="006430B2"/>
    <w:rsid w:val="00643128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B1F"/>
    <w:rsid w:val="00654DAB"/>
    <w:rsid w:val="0065550E"/>
    <w:rsid w:val="00656E0A"/>
    <w:rsid w:val="00656F39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5E"/>
    <w:rsid w:val="006701F5"/>
    <w:rsid w:val="006703B7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1BBB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09E"/>
    <w:rsid w:val="006A02FD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1FBA"/>
    <w:rsid w:val="006D2EFC"/>
    <w:rsid w:val="006D3AE5"/>
    <w:rsid w:val="006D427E"/>
    <w:rsid w:val="006D472F"/>
    <w:rsid w:val="006D4E5C"/>
    <w:rsid w:val="006D528F"/>
    <w:rsid w:val="006D5301"/>
    <w:rsid w:val="006D5914"/>
    <w:rsid w:val="006D6005"/>
    <w:rsid w:val="006D6044"/>
    <w:rsid w:val="006D6502"/>
    <w:rsid w:val="006D6B03"/>
    <w:rsid w:val="006D759B"/>
    <w:rsid w:val="006D7852"/>
    <w:rsid w:val="006D791A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0F77"/>
    <w:rsid w:val="006F191D"/>
    <w:rsid w:val="006F2BEF"/>
    <w:rsid w:val="006F2DB1"/>
    <w:rsid w:val="006F2E66"/>
    <w:rsid w:val="006F383F"/>
    <w:rsid w:val="006F43BF"/>
    <w:rsid w:val="006F4568"/>
    <w:rsid w:val="006F4C4E"/>
    <w:rsid w:val="006F4C5E"/>
    <w:rsid w:val="006F4D8E"/>
    <w:rsid w:val="006F5B62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3CCA"/>
    <w:rsid w:val="00703DA4"/>
    <w:rsid w:val="007041ED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5743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3C3"/>
    <w:rsid w:val="00724B13"/>
    <w:rsid w:val="00724CF1"/>
    <w:rsid w:val="00725A0B"/>
    <w:rsid w:val="00725EC2"/>
    <w:rsid w:val="00726387"/>
    <w:rsid w:val="007266D9"/>
    <w:rsid w:val="00726A50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2F33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5CC2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5F1A"/>
    <w:rsid w:val="0076702C"/>
    <w:rsid w:val="00767BE8"/>
    <w:rsid w:val="00767C2D"/>
    <w:rsid w:val="0077042B"/>
    <w:rsid w:val="007709A6"/>
    <w:rsid w:val="00770E4C"/>
    <w:rsid w:val="00771225"/>
    <w:rsid w:val="007712FD"/>
    <w:rsid w:val="0077169C"/>
    <w:rsid w:val="00772E4D"/>
    <w:rsid w:val="00772F47"/>
    <w:rsid w:val="00773BC3"/>
    <w:rsid w:val="00773C34"/>
    <w:rsid w:val="0077576E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2C55"/>
    <w:rsid w:val="00783843"/>
    <w:rsid w:val="007838A4"/>
    <w:rsid w:val="00783A05"/>
    <w:rsid w:val="00783EC1"/>
    <w:rsid w:val="007842C4"/>
    <w:rsid w:val="0078436F"/>
    <w:rsid w:val="00784391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3E85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6E1D"/>
    <w:rsid w:val="007A70F7"/>
    <w:rsid w:val="007A7199"/>
    <w:rsid w:val="007B0493"/>
    <w:rsid w:val="007B074E"/>
    <w:rsid w:val="007B085A"/>
    <w:rsid w:val="007B1516"/>
    <w:rsid w:val="007B172D"/>
    <w:rsid w:val="007B1D42"/>
    <w:rsid w:val="007B1F16"/>
    <w:rsid w:val="007B2021"/>
    <w:rsid w:val="007B2ECC"/>
    <w:rsid w:val="007B3378"/>
    <w:rsid w:val="007B36E0"/>
    <w:rsid w:val="007B4C10"/>
    <w:rsid w:val="007B5FD9"/>
    <w:rsid w:val="007B63AA"/>
    <w:rsid w:val="007B63EC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4EE9"/>
    <w:rsid w:val="007D572B"/>
    <w:rsid w:val="007D57A3"/>
    <w:rsid w:val="007D6E58"/>
    <w:rsid w:val="007E00BC"/>
    <w:rsid w:val="007E1E1B"/>
    <w:rsid w:val="007E21DF"/>
    <w:rsid w:val="007E2281"/>
    <w:rsid w:val="007E39D4"/>
    <w:rsid w:val="007E495B"/>
    <w:rsid w:val="007E49AA"/>
    <w:rsid w:val="007E4B7C"/>
    <w:rsid w:val="007E5287"/>
    <w:rsid w:val="007E605A"/>
    <w:rsid w:val="007E694E"/>
    <w:rsid w:val="007E69CC"/>
    <w:rsid w:val="007E6FB0"/>
    <w:rsid w:val="007E734D"/>
    <w:rsid w:val="007E7FD0"/>
    <w:rsid w:val="007F08A5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178CB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79E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963"/>
    <w:rsid w:val="008369AB"/>
    <w:rsid w:val="00837072"/>
    <w:rsid w:val="0083744C"/>
    <w:rsid w:val="008409F7"/>
    <w:rsid w:val="00840B4B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8F6"/>
    <w:rsid w:val="00852CDD"/>
    <w:rsid w:val="0085303D"/>
    <w:rsid w:val="00853651"/>
    <w:rsid w:val="008537DD"/>
    <w:rsid w:val="0085385F"/>
    <w:rsid w:val="00853AE3"/>
    <w:rsid w:val="00854794"/>
    <w:rsid w:val="00854869"/>
    <w:rsid w:val="00854A3F"/>
    <w:rsid w:val="00854D6A"/>
    <w:rsid w:val="008552AA"/>
    <w:rsid w:val="008555A0"/>
    <w:rsid w:val="00856A2F"/>
    <w:rsid w:val="008574EA"/>
    <w:rsid w:val="00857668"/>
    <w:rsid w:val="0085794D"/>
    <w:rsid w:val="00860168"/>
    <w:rsid w:val="00860A51"/>
    <w:rsid w:val="00860C99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60B"/>
    <w:rsid w:val="00870B55"/>
    <w:rsid w:val="00872977"/>
    <w:rsid w:val="00872B7F"/>
    <w:rsid w:val="00872C22"/>
    <w:rsid w:val="0087323F"/>
    <w:rsid w:val="008735AA"/>
    <w:rsid w:val="008735C7"/>
    <w:rsid w:val="00873EFD"/>
    <w:rsid w:val="0087548A"/>
    <w:rsid w:val="008754B1"/>
    <w:rsid w:val="00875A98"/>
    <w:rsid w:val="00876455"/>
    <w:rsid w:val="00876CD9"/>
    <w:rsid w:val="00877DA4"/>
    <w:rsid w:val="00880AA1"/>
    <w:rsid w:val="00881A85"/>
    <w:rsid w:val="0088211C"/>
    <w:rsid w:val="0088283A"/>
    <w:rsid w:val="00883EB3"/>
    <w:rsid w:val="00884656"/>
    <w:rsid w:val="00884CD3"/>
    <w:rsid w:val="0088596E"/>
    <w:rsid w:val="00886C18"/>
    <w:rsid w:val="008872E1"/>
    <w:rsid w:val="008879DA"/>
    <w:rsid w:val="00890787"/>
    <w:rsid w:val="008907FD"/>
    <w:rsid w:val="00890F18"/>
    <w:rsid w:val="00892063"/>
    <w:rsid w:val="00893C2C"/>
    <w:rsid w:val="00893F00"/>
    <w:rsid w:val="008941FF"/>
    <w:rsid w:val="00894F09"/>
    <w:rsid w:val="00894F1D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BB2"/>
    <w:rsid w:val="008A6DB4"/>
    <w:rsid w:val="008A7FB0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238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011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73E"/>
    <w:rsid w:val="008D1B17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5AE6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2E11"/>
    <w:rsid w:val="0092375A"/>
    <w:rsid w:val="00923A7D"/>
    <w:rsid w:val="009242F7"/>
    <w:rsid w:val="00925A82"/>
    <w:rsid w:val="00926B89"/>
    <w:rsid w:val="00927C1B"/>
    <w:rsid w:val="00927FFB"/>
    <w:rsid w:val="0093009A"/>
    <w:rsid w:val="00930BD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48F3"/>
    <w:rsid w:val="0095536E"/>
    <w:rsid w:val="00955387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522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2EE2"/>
    <w:rsid w:val="00993224"/>
    <w:rsid w:val="009934B9"/>
    <w:rsid w:val="00993749"/>
    <w:rsid w:val="00993E52"/>
    <w:rsid w:val="009946FC"/>
    <w:rsid w:val="00994AE2"/>
    <w:rsid w:val="00994F87"/>
    <w:rsid w:val="009952E9"/>
    <w:rsid w:val="00995835"/>
    <w:rsid w:val="00995AED"/>
    <w:rsid w:val="00995C83"/>
    <w:rsid w:val="00995E59"/>
    <w:rsid w:val="009967AF"/>
    <w:rsid w:val="00996972"/>
    <w:rsid w:val="00997041"/>
    <w:rsid w:val="00997FCA"/>
    <w:rsid w:val="009A04F3"/>
    <w:rsid w:val="009A085C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37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53B"/>
    <w:rsid w:val="009D192B"/>
    <w:rsid w:val="009D193B"/>
    <w:rsid w:val="009D239B"/>
    <w:rsid w:val="009D2E6B"/>
    <w:rsid w:val="009D361F"/>
    <w:rsid w:val="009D3A4F"/>
    <w:rsid w:val="009D472D"/>
    <w:rsid w:val="009D4D44"/>
    <w:rsid w:val="009D534A"/>
    <w:rsid w:val="009D5459"/>
    <w:rsid w:val="009D5486"/>
    <w:rsid w:val="009E051A"/>
    <w:rsid w:val="009E0789"/>
    <w:rsid w:val="009E18FB"/>
    <w:rsid w:val="009E2BE1"/>
    <w:rsid w:val="009E2F6A"/>
    <w:rsid w:val="009E3D4D"/>
    <w:rsid w:val="009E4567"/>
    <w:rsid w:val="009E5AD2"/>
    <w:rsid w:val="009E5E33"/>
    <w:rsid w:val="009E61CA"/>
    <w:rsid w:val="009E62BD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EF7"/>
    <w:rsid w:val="009F4249"/>
    <w:rsid w:val="009F4F45"/>
    <w:rsid w:val="009F57A4"/>
    <w:rsid w:val="009F5B1D"/>
    <w:rsid w:val="009F79B5"/>
    <w:rsid w:val="009F7C8A"/>
    <w:rsid w:val="00A00547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166"/>
    <w:rsid w:val="00A37485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0B0"/>
    <w:rsid w:val="00A45638"/>
    <w:rsid w:val="00A46B5B"/>
    <w:rsid w:val="00A473E4"/>
    <w:rsid w:val="00A47CC6"/>
    <w:rsid w:val="00A47F50"/>
    <w:rsid w:val="00A47F95"/>
    <w:rsid w:val="00A509B3"/>
    <w:rsid w:val="00A50C5F"/>
    <w:rsid w:val="00A51563"/>
    <w:rsid w:val="00A519B3"/>
    <w:rsid w:val="00A53003"/>
    <w:rsid w:val="00A5324E"/>
    <w:rsid w:val="00A5345E"/>
    <w:rsid w:val="00A54949"/>
    <w:rsid w:val="00A55181"/>
    <w:rsid w:val="00A55B55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2A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47B"/>
    <w:rsid w:val="00AB7CD8"/>
    <w:rsid w:val="00AB7E31"/>
    <w:rsid w:val="00AC0322"/>
    <w:rsid w:val="00AC08FB"/>
    <w:rsid w:val="00AC0A18"/>
    <w:rsid w:val="00AC15EF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4D17"/>
    <w:rsid w:val="00AD50DF"/>
    <w:rsid w:val="00AD60B4"/>
    <w:rsid w:val="00AD67C7"/>
    <w:rsid w:val="00AE0015"/>
    <w:rsid w:val="00AE0983"/>
    <w:rsid w:val="00AE0B99"/>
    <w:rsid w:val="00AE1472"/>
    <w:rsid w:val="00AE175D"/>
    <w:rsid w:val="00AE1CA8"/>
    <w:rsid w:val="00AE22BD"/>
    <w:rsid w:val="00AE2732"/>
    <w:rsid w:val="00AE4B6A"/>
    <w:rsid w:val="00AE4F9F"/>
    <w:rsid w:val="00AE51ED"/>
    <w:rsid w:val="00AE58A6"/>
    <w:rsid w:val="00AE5CA4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B83"/>
    <w:rsid w:val="00AF3DE3"/>
    <w:rsid w:val="00AF3EBA"/>
    <w:rsid w:val="00AF430C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8AD"/>
    <w:rsid w:val="00B20E9E"/>
    <w:rsid w:val="00B212D3"/>
    <w:rsid w:val="00B21492"/>
    <w:rsid w:val="00B2149D"/>
    <w:rsid w:val="00B21D88"/>
    <w:rsid w:val="00B229EC"/>
    <w:rsid w:val="00B22ED3"/>
    <w:rsid w:val="00B234E1"/>
    <w:rsid w:val="00B23779"/>
    <w:rsid w:val="00B23B84"/>
    <w:rsid w:val="00B23D5C"/>
    <w:rsid w:val="00B23E62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27DF3"/>
    <w:rsid w:val="00B300BA"/>
    <w:rsid w:val="00B3212C"/>
    <w:rsid w:val="00B32CA9"/>
    <w:rsid w:val="00B32DC3"/>
    <w:rsid w:val="00B34011"/>
    <w:rsid w:val="00B358A3"/>
    <w:rsid w:val="00B3593E"/>
    <w:rsid w:val="00B35A9C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BA6"/>
    <w:rsid w:val="00B61CC2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03D"/>
    <w:rsid w:val="00B90A18"/>
    <w:rsid w:val="00B90B37"/>
    <w:rsid w:val="00B91779"/>
    <w:rsid w:val="00B91E98"/>
    <w:rsid w:val="00B92A00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0884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5ED5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65E9"/>
    <w:rsid w:val="00BD0133"/>
    <w:rsid w:val="00BD0F71"/>
    <w:rsid w:val="00BD1573"/>
    <w:rsid w:val="00BD2553"/>
    <w:rsid w:val="00BD265B"/>
    <w:rsid w:val="00BD3756"/>
    <w:rsid w:val="00BD472D"/>
    <w:rsid w:val="00BD48A7"/>
    <w:rsid w:val="00BD57CC"/>
    <w:rsid w:val="00BD5AD7"/>
    <w:rsid w:val="00BD5BCA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2F39"/>
    <w:rsid w:val="00BF3B34"/>
    <w:rsid w:val="00BF3B64"/>
    <w:rsid w:val="00BF3B6F"/>
    <w:rsid w:val="00BF4C3A"/>
    <w:rsid w:val="00BF51D4"/>
    <w:rsid w:val="00BF7149"/>
    <w:rsid w:val="00BF7AB3"/>
    <w:rsid w:val="00BF7F67"/>
    <w:rsid w:val="00C0003C"/>
    <w:rsid w:val="00C01033"/>
    <w:rsid w:val="00C0156F"/>
    <w:rsid w:val="00C0157E"/>
    <w:rsid w:val="00C01BAC"/>
    <w:rsid w:val="00C0214E"/>
    <w:rsid w:val="00C0236F"/>
    <w:rsid w:val="00C02871"/>
    <w:rsid w:val="00C02AFE"/>
    <w:rsid w:val="00C02BCF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4AF"/>
    <w:rsid w:val="00C215AE"/>
    <w:rsid w:val="00C21846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06B"/>
    <w:rsid w:val="00C40177"/>
    <w:rsid w:val="00C4043D"/>
    <w:rsid w:val="00C41476"/>
    <w:rsid w:val="00C4180C"/>
    <w:rsid w:val="00C42557"/>
    <w:rsid w:val="00C42CBD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0A21"/>
    <w:rsid w:val="00C51CC5"/>
    <w:rsid w:val="00C52444"/>
    <w:rsid w:val="00C52C13"/>
    <w:rsid w:val="00C530DD"/>
    <w:rsid w:val="00C53252"/>
    <w:rsid w:val="00C53B24"/>
    <w:rsid w:val="00C541F2"/>
    <w:rsid w:val="00C54513"/>
    <w:rsid w:val="00C548C2"/>
    <w:rsid w:val="00C5511B"/>
    <w:rsid w:val="00C55399"/>
    <w:rsid w:val="00C55EFF"/>
    <w:rsid w:val="00C571F1"/>
    <w:rsid w:val="00C575A1"/>
    <w:rsid w:val="00C5768A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2FA1"/>
    <w:rsid w:val="00C935EE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9F8"/>
    <w:rsid w:val="00CD4329"/>
    <w:rsid w:val="00CD4A81"/>
    <w:rsid w:val="00CD4B24"/>
    <w:rsid w:val="00CD4E59"/>
    <w:rsid w:val="00CD4F30"/>
    <w:rsid w:val="00CD552E"/>
    <w:rsid w:val="00CD554C"/>
    <w:rsid w:val="00CD6F50"/>
    <w:rsid w:val="00CD7843"/>
    <w:rsid w:val="00CD7925"/>
    <w:rsid w:val="00CD799D"/>
    <w:rsid w:val="00CE034E"/>
    <w:rsid w:val="00CE1394"/>
    <w:rsid w:val="00CE14C8"/>
    <w:rsid w:val="00CE16E0"/>
    <w:rsid w:val="00CE2633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1D21"/>
    <w:rsid w:val="00CF2575"/>
    <w:rsid w:val="00CF25CC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6EE6"/>
    <w:rsid w:val="00CF70D3"/>
    <w:rsid w:val="00CF7310"/>
    <w:rsid w:val="00CF7690"/>
    <w:rsid w:val="00CF788B"/>
    <w:rsid w:val="00D00407"/>
    <w:rsid w:val="00D02008"/>
    <w:rsid w:val="00D02993"/>
    <w:rsid w:val="00D02FAD"/>
    <w:rsid w:val="00D0487D"/>
    <w:rsid w:val="00D0526F"/>
    <w:rsid w:val="00D05B2E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0BB3"/>
    <w:rsid w:val="00D2110B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2CE0"/>
    <w:rsid w:val="00D3371A"/>
    <w:rsid w:val="00D338E6"/>
    <w:rsid w:val="00D33AA8"/>
    <w:rsid w:val="00D34353"/>
    <w:rsid w:val="00D3539C"/>
    <w:rsid w:val="00D36254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463"/>
    <w:rsid w:val="00D45709"/>
    <w:rsid w:val="00D45881"/>
    <w:rsid w:val="00D458D4"/>
    <w:rsid w:val="00D46838"/>
    <w:rsid w:val="00D469AD"/>
    <w:rsid w:val="00D46AB4"/>
    <w:rsid w:val="00D46DCF"/>
    <w:rsid w:val="00D46E60"/>
    <w:rsid w:val="00D47A5E"/>
    <w:rsid w:val="00D47CBB"/>
    <w:rsid w:val="00D47D40"/>
    <w:rsid w:val="00D47DF0"/>
    <w:rsid w:val="00D50938"/>
    <w:rsid w:val="00D50BA7"/>
    <w:rsid w:val="00D51048"/>
    <w:rsid w:val="00D529A9"/>
    <w:rsid w:val="00D52E2D"/>
    <w:rsid w:val="00D52F34"/>
    <w:rsid w:val="00D53DDC"/>
    <w:rsid w:val="00D53F2B"/>
    <w:rsid w:val="00D5413A"/>
    <w:rsid w:val="00D55084"/>
    <w:rsid w:val="00D579EB"/>
    <w:rsid w:val="00D60A31"/>
    <w:rsid w:val="00D614D5"/>
    <w:rsid w:val="00D6339A"/>
    <w:rsid w:val="00D64587"/>
    <w:rsid w:val="00D64BFB"/>
    <w:rsid w:val="00D65D0B"/>
    <w:rsid w:val="00D66612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5F87"/>
    <w:rsid w:val="00D765CA"/>
    <w:rsid w:val="00D80624"/>
    <w:rsid w:val="00D80A45"/>
    <w:rsid w:val="00D80AF2"/>
    <w:rsid w:val="00D8227F"/>
    <w:rsid w:val="00D82F56"/>
    <w:rsid w:val="00D83241"/>
    <w:rsid w:val="00D841E6"/>
    <w:rsid w:val="00D84CC0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728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7BA"/>
    <w:rsid w:val="00DA4A3F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94"/>
    <w:rsid w:val="00DB41F0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008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FE1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529F"/>
    <w:rsid w:val="00DF54A8"/>
    <w:rsid w:val="00DF6029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07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B7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699"/>
    <w:rsid w:val="00E34DD8"/>
    <w:rsid w:val="00E3608C"/>
    <w:rsid w:val="00E36448"/>
    <w:rsid w:val="00E36FEE"/>
    <w:rsid w:val="00E37807"/>
    <w:rsid w:val="00E37B0A"/>
    <w:rsid w:val="00E400A9"/>
    <w:rsid w:val="00E40D8C"/>
    <w:rsid w:val="00E4113A"/>
    <w:rsid w:val="00E41415"/>
    <w:rsid w:val="00E4178A"/>
    <w:rsid w:val="00E41B93"/>
    <w:rsid w:val="00E4287B"/>
    <w:rsid w:val="00E440D5"/>
    <w:rsid w:val="00E45525"/>
    <w:rsid w:val="00E45E80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715"/>
    <w:rsid w:val="00E6696D"/>
    <w:rsid w:val="00E67445"/>
    <w:rsid w:val="00E676F0"/>
    <w:rsid w:val="00E67B55"/>
    <w:rsid w:val="00E67CCB"/>
    <w:rsid w:val="00E67EFF"/>
    <w:rsid w:val="00E70BD9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1D76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41C"/>
    <w:rsid w:val="00E96903"/>
    <w:rsid w:val="00E97F8C"/>
    <w:rsid w:val="00EA0C70"/>
    <w:rsid w:val="00EA100E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286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2347"/>
    <w:rsid w:val="00ED3823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1EB2"/>
    <w:rsid w:val="00EE2E6E"/>
    <w:rsid w:val="00EE2FD9"/>
    <w:rsid w:val="00EE30F3"/>
    <w:rsid w:val="00EE32EE"/>
    <w:rsid w:val="00EE3801"/>
    <w:rsid w:val="00EE42CC"/>
    <w:rsid w:val="00EE4662"/>
    <w:rsid w:val="00EE54D2"/>
    <w:rsid w:val="00EE66DA"/>
    <w:rsid w:val="00EE6717"/>
    <w:rsid w:val="00EE6A2D"/>
    <w:rsid w:val="00EE78EC"/>
    <w:rsid w:val="00EE7B9D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154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377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6ABF"/>
    <w:rsid w:val="00F07A65"/>
    <w:rsid w:val="00F07F55"/>
    <w:rsid w:val="00F1002C"/>
    <w:rsid w:val="00F10FA3"/>
    <w:rsid w:val="00F117CA"/>
    <w:rsid w:val="00F12167"/>
    <w:rsid w:val="00F13034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5F12"/>
    <w:rsid w:val="00F266B9"/>
    <w:rsid w:val="00F26B7C"/>
    <w:rsid w:val="00F2758B"/>
    <w:rsid w:val="00F2761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632"/>
    <w:rsid w:val="00F36872"/>
    <w:rsid w:val="00F36E18"/>
    <w:rsid w:val="00F37BA2"/>
    <w:rsid w:val="00F40EE5"/>
    <w:rsid w:val="00F4115F"/>
    <w:rsid w:val="00F415CD"/>
    <w:rsid w:val="00F423C0"/>
    <w:rsid w:val="00F429BE"/>
    <w:rsid w:val="00F42E07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BE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572"/>
    <w:rsid w:val="00F62FE9"/>
    <w:rsid w:val="00F6497B"/>
    <w:rsid w:val="00F64B9B"/>
    <w:rsid w:val="00F65051"/>
    <w:rsid w:val="00F65A1B"/>
    <w:rsid w:val="00F65A5E"/>
    <w:rsid w:val="00F66209"/>
    <w:rsid w:val="00F66849"/>
    <w:rsid w:val="00F66C8A"/>
    <w:rsid w:val="00F67172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77298"/>
    <w:rsid w:val="00F8037C"/>
    <w:rsid w:val="00F80E63"/>
    <w:rsid w:val="00F80F21"/>
    <w:rsid w:val="00F8116D"/>
    <w:rsid w:val="00F81180"/>
    <w:rsid w:val="00F81B84"/>
    <w:rsid w:val="00F82967"/>
    <w:rsid w:val="00F83060"/>
    <w:rsid w:val="00F83FEA"/>
    <w:rsid w:val="00F84102"/>
    <w:rsid w:val="00F84248"/>
    <w:rsid w:val="00F8481F"/>
    <w:rsid w:val="00F85111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0C77"/>
    <w:rsid w:val="00FA132B"/>
    <w:rsid w:val="00FA1412"/>
    <w:rsid w:val="00FA1701"/>
    <w:rsid w:val="00FA1BEF"/>
    <w:rsid w:val="00FA2088"/>
    <w:rsid w:val="00FA217D"/>
    <w:rsid w:val="00FA396F"/>
    <w:rsid w:val="00FA3EEC"/>
    <w:rsid w:val="00FA3F5E"/>
    <w:rsid w:val="00FA43EE"/>
    <w:rsid w:val="00FA4EB2"/>
    <w:rsid w:val="00FA59FD"/>
    <w:rsid w:val="00FA73F2"/>
    <w:rsid w:val="00FB0159"/>
    <w:rsid w:val="00FB0B2C"/>
    <w:rsid w:val="00FB0C71"/>
    <w:rsid w:val="00FB1022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647A"/>
    <w:rsid w:val="00FC74CA"/>
    <w:rsid w:val="00FD0999"/>
    <w:rsid w:val="00FD0E4C"/>
    <w:rsid w:val="00FD13D4"/>
    <w:rsid w:val="00FD146F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BCD"/>
    <w:rsid w:val="00FE09A9"/>
    <w:rsid w:val="00FE16BF"/>
    <w:rsid w:val="00FE1F7B"/>
    <w:rsid w:val="00FE2C50"/>
    <w:rsid w:val="00FE367E"/>
    <w:rsid w:val="00FE5EB6"/>
    <w:rsid w:val="00FE60EB"/>
    <w:rsid w:val="00FE655D"/>
    <w:rsid w:val="00FE670B"/>
    <w:rsid w:val="00FE7296"/>
    <w:rsid w:val="00FE7DEA"/>
    <w:rsid w:val="00FF0203"/>
    <w:rsid w:val="00FF05FC"/>
    <w:rsid w:val="00FF0DFA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B6C"/>
    <w:rsid w:val="77FBA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E437D946-ACA4-4154-82BD-C6D6A209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https://nokia.sharepoint.com/sites/gxp/_layouts/15/DocIdRedir.aspx?ID=RBI5PAMIO524-1616901215-52379</Url>
      <Description>RBI5PAMIO524-1616901215-52379</Description>
    </_dlc_DocIdUrl>
    <_dlc_DocId xmlns="71c5aaf6-e6ce-465b-b873-5148d2a4c105">RBI5PAMIO524-1616901215-52379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schemas.microsoft.com/office/2006/documentManagement/types"/>
    <ds:schemaRef ds:uri="http://purl.org/dc/dcmitype/"/>
    <ds:schemaRef ds:uri="3f2ce089-3858-4176-9a21-a30f9204848e"/>
    <ds:schemaRef ds:uri="http://schemas.openxmlformats.org/package/2006/metadata/core-properties"/>
    <ds:schemaRef ds:uri="71c5aaf6-e6ce-465b-b873-5148d2a4c105"/>
    <ds:schemaRef ds:uri="http://purl.org/dc/terms/"/>
    <ds:schemaRef ds:uri="http://www.w3.org/XML/1998/namespace"/>
    <ds:schemaRef ds:uri="http://schemas.microsoft.com/office/infopath/2007/PartnerControls"/>
    <ds:schemaRef ds:uri="7275bb01-7583-478d-bc14-e839a2dd598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EB644A-0E4F-4AFA-A844-209269CCF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</Pages>
  <Words>285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Saubhagya Baliarsingh (Nokia)</cp:lastModifiedBy>
  <cp:revision>245</cp:revision>
  <cp:lastPrinted>2018-08-14T01:59:00Z</cp:lastPrinted>
  <dcterms:created xsi:type="dcterms:W3CDTF">2025-06-25T00:54:00Z</dcterms:created>
  <dcterms:modified xsi:type="dcterms:W3CDTF">2025-08-15T06:42:00Z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1e1c90af-f148-476e-962b-1c0a7a421a13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